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附件：</w:t>
      </w:r>
    </w:p>
    <w:p>
      <w:pPr>
        <w:ind w:firstLine="64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主要事故隐患和问题清单</w:t>
      </w:r>
    </w:p>
    <w:p>
      <w:pPr>
        <w:ind w:firstLine="64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一、长春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长春吉粮天裕生物工程有限公司榆树分公司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.未提供企业设置安全管理机构文件；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2.企业专职安全管理人员数量未达到企业总人数2%要求；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3.8名特种人作业人员特种操作证已过期；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安全管理人员变更未按规定履行变更程序；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5.一张动火作业票作业单位安全员、作业单位负责人、作业单位值班长栏为同一人签字；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6.进受限空间、动火作业票未设置验收环节，没有验收人签字确认；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7.隐患台帐中个别隐患整改未闭环；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8.控制室西侧更衣间（设置床铺），不能满足安全生产要求。</w:t>
      </w:r>
    </w:p>
    <w:p>
      <w:pPr>
        <w:ind w:firstLine="64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二、通化</w:t>
      </w:r>
    </w:p>
    <w:p>
      <w:pPr>
        <w:ind w:firstLine="598" w:firstLineChars="20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（一）</w:t>
      </w:r>
      <w:r>
        <w:rPr>
          <w:rFonts w:hint="eastAsia" w:ascii="楷体" w:hAnsi="楷体" w:eastAsia="楷体" w:cs="楷体"/>
          <w:lang w:eastAsia="zh-CN"/>
        </w:rPr>
        <w:t>集安市宏运庆烟花爆竹销售有限公司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1.视频监控保存期限不足30天；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2.库房门口未设人体静电设施；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3.烟花爆竹堆垛通道不足70厘米。</w:t>
      </w:r>
    </w:p>
    <w:p>
      <w:pPr>
        <w:ind w:firstLine="64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lang w:eastAsia="zh-CN"/>
        </w:rPr>
        <w:t>集安市春光</w:t>
      </w:r>
      <w:r>
        <w:rPr>
          <w:rFonts w:hint="eastAsia" w:ascii="楷体" w:hAnsi="楷体" w:eastAsia="楷体" w:cs="楷体"/>
        </w:rPr>
        <w:t>烟花爆竹有限公司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1.烟花爆竹堆垛长边大于10米，不符合要求；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2.违规存放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“四证”（产品合格证、流向标识码、生产日期、执行标准）不符产品20箱：81发笛音蕾；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3.视频监控保存期限不足30天。</w:t>
      </w:r>
    </w:p>
    <w:p>
      <w:pPr>
        <w:ind w:left="897" w:leftChars="200" w:hanging="299" w:hangingChars="10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（三）</w:t>
      </w:r>
      <w:r>
        <w:rPr>
          <w:rFonts w:hint="eastAsia" w:ascii="楷体" w:hAnsi="楷体" w:eastAsia="楷体" w:cs="楷体"/>
          <w:lang w:eastAsia="zh-CN"/>
        </w:rPr>
        <w:t>中国石油吉林通化销售分公司集安经处莲花加油</w:t>
      </w:r>
    </w:p>
    <w:p>
      <w:pPr>
        <w:ind w:left="897" w:leftChars="200" w:hanging="299" w:hangingChars="10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缷油口未安装密封圈。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（四）</w:t>
      </w:r>
      <w:r>
        <w:rPr>
          <w:rFonts w:hint="eastAsia" w:ascii="楷体" w:hAnsi="楷体" w:eastAsia="楷体" w:cs="楷体"/>
          <w:lang w:eastAsia="zh-CN"/>
        </w:rPr>
        <w:t>中国石油吉林通化销售分公司集安油库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1.油库汽油罐已停止使用，并已经向中国石油吉林销售分公司提交清罐作业申请；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2.防静电、防雷检测报告已过期。</w:t>
      </w:r>
    </w:p>
    <w:p>
      <w:pPr>
        <w:ind w:firstLine="640"/>
        <w:jc w:val="lef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（五）通化县虎马岭远航加油站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1.缷油区未设置声光报警；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2.无2018年安全培训计划；</w:t>
      </w:r>
    </w:p>
    <w:p>
      <w:pPr>
        <w:ind w:firstLine="640"/>
        <w:jc w:val="left"/>
        <w:rPr>
          <w:rFonts w:hint="eastAsia" w:ascii="仿宋" w:hAnsi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3.未提供法人项楠安全合格证。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（六）修正药业集团股份有限公司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1.动火作业、受限空间作业票无验收人签字；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2.缺少安全警示标识；</w:t>
      </w:r>
    </w:p>
    <w:p>
      <w:pPr>
        <w:ind w:firstLine="64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3.在高压线下违反规定装货作业，未采取有效安全措施。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（七）通药制药集团股份有限公司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1.动火作业、受限空间作业票无验收人签字；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2.缺少安全警示标识；</w:t>
      </w:r>
    </w:p>
    <w:p>
      <w:pPr>
        <w:ind w:firstLine="64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3.在高压线下违反规定装货作业，未采取有效安全措施。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（八）通化市二道江区荣泰鞭炮经销处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1.库区部分未设围墙；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2.未严格按照应急演练计划开展应急演练（9月份）。</w:t>
      </w:r>
    </w:p>
    <w:p>
      <w:pPr>
        <w:ind w:firstLine="640"/>
        <w:jc w:val="lef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（九）辉南县双凤加油站（停业整改）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1.法人无安全培训合格证；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2.法人陈志海无培训试卷；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3.有一台加油机漏油；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4.油罐内信号线螺丝未紧固；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5.加油站站内道路有非加油车辆通行，未采取安全措施。</w:t>
      </w:r>
    </w:p>
    <w:p>
      <w:pPr>
        <w:ind w:firstLine="640"/>
        <w:jc w:val="lef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（十）辉南县民泰气体有限公司（停业整改）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1.压力表无检测标签及检测红线；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2.模压机现场有杂物，无安全防护措施；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3.配电箱无安全警示标识，箱锁损坏；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4.氧气瓶无安全帽，无防震圈；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5.消防安全帽损坏；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6.安全日检查记录、隐患排查台帐流于形式；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7.安全管理制度不健全，未制定变更管理制度；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8.气瓶充装作业工王有贵兼职安全员；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9.未见防静电检测报告；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10.压力容器定期检测报告、可燃气体报警器检测报告已过期；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11.充气间气瓶管理混乱，未采取防倾倒措施，实瓶区、空瓶区、不合格区未严格按要求摆放；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12.氧气充瓶间与检瓶区内有电焊机及其他非防爆电气设备；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13.未见安全生产责任制及下发文件。</w:t>
      </w:r>
    </w:p>
    <w:p>
      <w:pPr>
        <w:ind w:firstLine="640"/>
        <w:jc w:val="lef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（十一）辉南县嘉盛商贸有限公司新柏祥经销处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违规存放“四证”（产品合格证、流向标识码、生产日期、执行标准）不符产品4件：富贵花。</w:t>
      </w:r>
    </w:p>
    <w:p>
      <w:pPr>
        <w:ind w:firstLine="640"/>
        <w:jc w:val="lef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（十二）辉南县嘉盛商贸有限公司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1.违规存放“四证”（产品合格证、流向标识码、生产日期、执行标准）不符产品27件：魔术弹；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2.视频监控保存期限不足30天。</w:t>
      </w:r>
    </w:p>
    <w:p>
      <w:pPr>
        <w:ind w:firstLine="64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三、白山</w:t>
      </w:r>
    </w:p>
    <w:p>
      <w:pPr>
        <w:ind w:firstLine="64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（一）</w:t>
      </w:r>
      <w:r>
        <w:rPr>
          <w:rFonts w:hint="eastAsia" w:ascii="楷体" w:hAnsi="楷体" w:eastAsia="楷体" w:cs="楷体"/>
          <w:lang w:eastAsia="zh-CN"/>
        </w:rPr>
        <w:t>抚松县春城供氧站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1.氧气瓶无防震圈、瓶帽；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2.实瓶区、不合格瓶区标识不规范；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3.应急演练计划与应急演练记录不符。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（二）</w:t>
      </w:r>
      <w:r>
        <w:rPr>
          <w:rFonts w:hint="eastAsia" w:ascii="楷体" w:hAnsi="楷体" w:eastAsia="楷体" w:cs="楷体"/>
          <w:lang w:eastAsia="zh-CN"/>
        </w:rPr>
        <w:t>抚松县昱天原加油站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1.培训计划与试卷不符，无10月份培训教案；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2.灭火毯配备数量不足5条。</w:t>
      </w:r>
    </w:p>
    <w:p>
      <w:pPr>
        <w:ind w:left="897" w:leftChars="200" w:hanging="299" w:hangingChars="10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（三）</w:t>
      </w:r>
      <w:r>
        <w:rPr>
          <w:rFonts w:hint="eastAsia" w:ascii="楷体" w:hAnsi="楷体" w:eastAsia="楷体" w:cs="楷体"/>
          <w:lang w:eastAsia="zh-CN"/>
        </w:rPr>
        <w:t>抚松县恒昌泰烟花鞭炮商行</w:t>
      </w:r>
    </w:p>
    <w:p>
      <w:pPr>
        <w:ind w:left="897" w:leftChars="200" w:hanging="299" w:hangingChars="1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1.配送车辆不能满足要求；</w:t>
      </w:r>
    </w:p>
    <w:p>
      <w:pPr>
        <w:ind w:left="897" w:leftChars="200" w:hanging="299" w:hangingChars="1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2.仓库标识不清晰。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（四）</w:t>
      </w:r>
      <w:r>
        <w:rPr>
          <w:rFonts w:hint="eastAsia" w:ascii="楷体" w:hAnsi="楷体" w:eastAsia="楷体" w:cs="楷体"/>
          <w:lang w:eastAsia="zh-CN"/>
        </w:rPr>
        <w:t>临江市日杂采购供应站</w:t>
      </w:r>
    </w:p>
    <w:p>
      <w:pPr>
        <w:ind w:left="897" w:leftChars="200" w:hanging="299" w:hangingChars="1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1.库房距围墙不足12米处的通风口未设防火措施；</w:t>
      </w:r>
    </w:p>
    <w:p>
      <w:pPr>
        <w:ind w:left="897" w:leftChars="200" w:hanging="299" w:hangingChars="1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2.应急演练计划与记录不符。</w:t>
      </w:r>
    </w:p>
    <w:p>
      <w:pPr>
        <w:ind w:firstLine="598" w:firstLineChars="20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（六）</w:t>
      </w:r>
      <w:r>
        <w:rPr>
          <w:rFonts w:hint="eastAsia" w:ascii="楷体" w:hAnsi="楷体" w:eastAsia="楷体" w:cs="楷体"/>
          <w:lang w:eastAsia="zh-CN"/>
        </w:rPr>
        <w:t>临江林业物资有限公司油库（吉林森工）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1.停用柴油罐未做清罐处理；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2.无证对外销售柴油。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（七）</w:t>
      </w:r>
      <w:r>
        <w:rPr>
          <w:rFonts w:hint="eastAsia" w:ascii="楷体" w:hAnsi="楷体" w:eastAsia="楷体" w:cs="楷体"/>
          <w:lang w:eastAsia="zh-CN"/>
        </w:rPr>
        <w:t>临江市兴盛乙炔氧气供应站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1.氧气瓶无防震圈、瓶帽；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2.未设置空瓶、实瓶区相关标识；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3.部分压力表校验报告已过期；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4.未见压力容器检测报告。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（八）</w:t>
      </w:r>
      <w:r>
        <w:rPr>
          <w:rFonts w:hint="eastAsia" w:ascii="楷体" w:hAnsi="楷体" w:eastAsia="楷体" w:cs="楷体"/>
          <w:lang w:eastAsia="zh-CN"/>
        </w:rPr>
        <w:t>中石油吉林白山销售分公司临江经营处口岸加油站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1.未建立变更管理制度；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2.无培训教案；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3.安全管理人员林耀娟兼职加油员；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4.加油员柳林未经培训合格后上岗；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5.未看见安全生产责任制及文件。</w:t>
      </w:r>
    </w:p>
    <w:p>
      <w:pPr>
        <w:ind w:firstLine="640"/>
        <w:jc w:val="lef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（九）吉林省三岔子林业局胜利加油站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1.未建立变更管理制度；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2.配电柜柜门静电跨接线未安装；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3.经营许可证未进行法人变更。</w:t>
      </w:r>
    </w:p>
    <w:p>
      <w:pPr>
        <w:ind w:firstLine="640"/>
        <w:jc w:val="lef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（十）白山市江源区龙祥烟花爆竹批发中心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1.防静电设施不符合规范要求；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2.违规存放“四证”（产品合格证、流向标识码、生产日期、执行标准）不符产品58箱：金牌大地红；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3.无培训教案；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4.无2018年3月份应急演练记录。</w:t>
      </w:r>
    </w:p>
    <w:p>
      <w:pPr>
        <w:ind w:firstLine="640"/>
        <w:jc w:val="lef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（十二）白山市浑江区盛达气体厂（氧气充装）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1.氧气罐、二氧化碳罐未设置相关标识；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2.未看到气瓶检测报告；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3.未看到法人培训试卷。</w:t>
      </w:r>
    </w:p>
    <w:p>
      <w:pPr>
        <w:ind w:firstLine="64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四、松原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（一）松原市乾元烟花爆竹有限公司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1#库有B级产品2件：米兰之夜。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（二）中国石油天然气股份有限公司吉林松原销售分公司长宁加油站（停业整改）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1.站房内未设紧急停止按钮；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2.未在明显位置设置声光报警；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3.未见主要负责人及安全管理人员安全考核合格证；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4.未见建设项目安全设施“三同时”相关材料。</w:t>
      </w:r>
    </w:p>
    <w:p>
      <w:pPr>
        <w:ind w:firstLine="640"/>
        <w:jc w:val="left"/>
        <w:rPr>
          <w:rFonts w:hint="eastAsia" w:ascii="仿宋" w:hAnsi="仿宋" w:cs="仿宋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五、白城</w:t>
      </w:r>
    </w:p>
    <w:p>
      <w:pPr>
        <w:ind w:firstLine="64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eastAsia="zh-CN"/>
        </w:rPr>
        <w:t>（一）镇赉县昌泰</w:t>
      </w:r>
      <w:r>
        <w:rPr>
          <w:rFonts w:hint="eastAsia" w:ascii="楷体" w:hAnsi="楷体" w:eastAsia="楷体" w:cs="楷体"/>
        </w:rPr>
        <w:t>烟花爆竹</w:t>
      </w:r>
      <w:r>
        <w:rPr>
          <w:rFonts w:hint="eastAsia" w:ascii="楷体" w:hAnsi="楷体" w:eastAsia="楷体" w:cs="楷体"/>
          <w:lang w:eastAsia="zh-CN"/>
        </w:rPr>
        <w:t>经销</w:t>
      </w:r>
      <w:r>
        <w:rPr>
          <w:rFonts w:hint="eastAsia" w:ascii="楷体" w:hAnsi="楷体" w:eastAsia="楷体" w:cs="楷体"/>
        </w:rPr>
        <w:t>有限公司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1.运输车辆（吉G25190）不是专用车辆；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2.培训教育记录、隐患排查记录不规范；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3.违规存放“四证”（产品合格证、流向标识码、生产日期、执行标准）不符产品10箱：吾田烟花。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（二）</w:t>
      </w:r>
      <w:r>
        <w:rPr>
          <w:rFonts w:hint="eastAsia" w:ascii="楷体" w:hAnsi="楷体" w:eastAsia="楷体" w:cs="楷体"/>
          <w:lang w:eastAsia="zh-CN"/>
        </w:rPr>
        <w:t>镇赉县烟花爆竹批发站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1.消防水池拆除，不符合安全要求，不具备安全条件；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2.烟花爆竹经营(批发)许可证未进行法人变更。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（三）</w:t>
      </w:r>
      <w:r>
        <w:rPr>
          <w:rFonts w:hint="eastAsia" w:ascii="楷体" w:hAnsi="楷体" w:eastAsia="楷体" w:cs="楷体"/>
          <w:lang w:eastAsia="zh-CN"/>
        </w:rPr>
        <w:t>白城市路通加油站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1.汽油加油机有电气线路不符合防爆要求；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2.缷车静电接地点设在爆炸危险区域内；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3.缷油口未设明显标识；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4.站房内使用明火；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5.汽油罐操作井内加油管道法兰腐蚀严重，井盖密封失效；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6.液位监测信号未引至有人值守的房间；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7.站房内无紧急停止按钮；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8.加油管道未使用双层管道；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9.隐患排查记录流于形式；</w:t>
      </w:r>
    </w:p>
    <w:p>
      <w:pPr>
        <w:ind w:firstLine="64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10.应急演练记录与演练方案不符。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（四）</w:t>
      </w:r>
      <w:r>
        <w:rPr>
          <w:rFonts w:hint="eastAsia" w:ascii="楷体" w:hAnsi="楷体" w:eastAsia="楷体" w:cs="楷体"/>
          <w:lang w:eastAsia="zh-CN"/>
        </w:rPr>
        <w:t>洮南市日杂果品公司鞭炮烟花批发站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1.运输车辆不符合规范要求；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2.过期产品27件：鸣冠电光全红礼炮；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3.未提供主要负责人考核合格证；未提供特种作业人员特种作业证；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4.无守护员、搬运员培训记录；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5.未见应急预案备案证明。</w:t>
      </w:r>
    </w:p>
    <w:p>
      <w:pPr>
        <w:ind w:firstLine="640"/>
        <w:jc w:val="lef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（五）镇赉县汇程加油站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1.配电柜、控制柜旁存放杂物；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2.液位监控、渗漏监控间无人员值守；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3.培训记录不规范，仅6人有试卷，人员与持证人员不一致；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4.隐患排查记录不规范，无检查记录；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5.无培训计划，无演练记录。</w:t>
      </w:r>
    </w:p>
    <w:p>
      <w:pPr>
        <w:ind w:firstLine="64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（六）洮南市博辉烟花爆竹购销有限公司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1.违规存放“四证”（产品合格证、流向标识码、生产日期、执行标准）不符产品9箱：25发开门红；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2.配送车辆不能满足要求；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3.无培训计划、培训教案；</w:t>
      </w:r>
    </w:p>
    <w:p>
      <w:pPr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4.无2018年度应急演练计划、演练记录；</w:t>
      </w:r>
    </w:p>
    <w:p>
      <w:pPr>
        <w:ind w:firstLine="64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5.消防系统无法启动。</w:t>
      </w:r>
    </w:p>
    <w:sectPr>
      <w:pgSz w:w="11850" w:h="16783"/>
      <w:pgMar w:top="1723" w:right="1746" w:bottom="1723" w:left="1746" w:header="851" w:footer="992" w:gutter="0"/>
      <w:cols w:space="0" w:num="1"/>
      <w:rtlGutter w:val="0"/>
      <w:docGrid w:type="linesAndChars" w:linePitch="606" w:charSpace="-4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4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3440F"/>
    <w:rsid w:val="00D709D1"/>
    <w:rsid w:val="00FD4D2E"/>
    <w:rsid w:val="01767B40"/>
    <w:rsid w:val="040017CA"/>
    <w:rsid w:val="040920BB"/>
    <w:rsid w:val="04C33350"/>
    <w:rsid w:val="04D24AC8"/>
    <w:rsid w:val="064A391A"/>
    <w:rsid w:val="065F5039"/>
    <w:rsid w:val="06B2119E"/>
    <w:rsid w:val="07392F20"/>
    <w:rsid w:val="07F92EE3"/>
    <w:rsid w:val="0C1452DC"/>
    <w:rsid w:val="0D8A2343"/>
    <w:rsid w:val="10342C9B"/>
    <w:rsid w:val="125965A0"/>
    <w:rsid w:val="12CC402D"/>
    <w:rsid w:val="13C302B5"/>
    <w:rsid w:val="14877871"/>
    <w:rsid w:val="167F00A0"/>
    <w:rsid w:val="1B034FA3"/>
    <w:rsid w:val="1BBD1D9D"/>
    <w:rsid w:val="1DA913E7"/>
    <w:rsid w:val="1E161CA1"/>
    <w:rsid w:val="1E4B43A8"/>
    <w:rsid w:val="1F0259FA"/>
    <w:rsid w:val="23CE32C9"/>
    <w:rsid w:val="253C5DEC"/>
    <w:rsid w:val="264D7B1F"/>
    <w:rsid w:val="277E32A4"/>
    <w:rsid w:val="27A60100"/>
    <w:rsid w:val="28F3152A"/>
    <w:rsid w:val="29CB22DB"/>
    <w:rsid w:val="2BD14A02"/>
    <w:rsid w:val="2EA7788B"/>
    <w:rsid w:val="2EBA4968"/>
    <w:rsid w:val="2F246214"/>
    <w:rsid w:val="30085A63"/>
    <w:rsid w:val="30CB5D27"/>
    <w:rsid w:val="30DC70D9"/>
    <w:rsid w:val="32062175"/>
    <w:rsid w:val="359C0D83"/>
    <w:rsid w:val="36546AFF"/>
    <w:rsid w:val="373D095F"/>
    <w:rsid w:val="385E0611"/>
    <w:rsid w:val="3BF802F8"/>
    <w:rsid w:val="3C4C48F2"/>
    <w:rsid w:val="3CCC4B67"/>
    <w:rsid w:val="3D89064E"/>
    <w:rsid w:val="3FF70DA5"/>
    <w:rsid w:val="40A577F1"/>
    <w:rsid w:val="40D2339F"/>
    <w:rsid w:val="411C576D"/>
    <w:rsid w:val="4326212D"/>
    <w:rsid w:val="45BA517D"/>
    <w:rsid w:val="45C57335"/>
    <w:rsid w:val="4725592D"/>
    <w:rsid w:val="477010FF"/>
    <w:rsid w:val="49496F2A"/>
    <w:rsid w:val="494D47F2"/>
    <w:rsid w:val="49806D47"/>
    <w:rsid w:val="4ACB3128"/>
    <w:rsid w:val="4C1008C2"/>
    <w:rsid w:val="4DDC5770"/>
    <w:rsid w:val="4F8A1703"/>
    <w:rsid w:val="50C07955"/>
    <w:rsid w:val="51BB7955"/>
    <w:rsid w:val="55206558"/>
    <w:rsid w:val="561447AD"/>
    <w:rsid w:val="574B6B74"/>
    <w:rsid w:val="575D5B10"/>
    <w:rsid w:val="5A03440F"/>
    <w:rsid w:val="5BFB429E"/>
    <w:rsid w:val="5EF357B2"/>
    <w:rsid w:val="5FF2105D"/>
    <w:rsid w:val="608074BC"/>
    <w:rsid w:val="615066BA"/>
    <w:rsid w:val="62257708"/>
    <w:rsid w:val="64B91D64"/>
    <w:rsid w:val="65704DA2"/>
    <w:rsid w:val="658A65DB"/>
    <w:rsid w:val="66993BF1"/>
    <w:rsid w:val="678D0372"/>
    <w:rsid w:val="69BB6B3E"/>
    <w:rsid w:val="6B1C5B07"/>
    <w:rsid w:val="6CFD5082"/>
    <w:rsid w:val="6D6123EE"/>
    <w:rsid w:val="6E377B59"/>
    <w:rsid w:val="6E947958"/>
    <w:rsid w:val="6FD11828"/>
    <w:rsid w:val="7026037E"/>
    <w:rsid w:val="702F499D"/>
    <w:rsid w:val="711A6AF0"/>
    <w:rsid w:val="728C18DB"/>
    <w:rsid w:val="733E768D"/>
    <w:rsid w:val="74123659"/>
    <w:rsid w:val="74C305C9"/>
    <w:rsid w:val="74EB41DE"/>
    <w:rsid w:val="76571A75"/>
    <w:rsid w:val="774000FA"/>
    <w:rsid w:val="79A267B2"/>
    <w:rsid w:val="7A8E750F"/>
    <w:rsid w:val="7AE56092"/>
    <w:rsid w:val="7B16183D"/>
    <w:rsid w:val="7B262DEB"/>
    <w:rsid w:val="7B991A5A"/>
    <w:rsid w:val="7BE6014D"/>
    <w:rsid w:val="7CF20E34"/>
    <w:rsid w:val="7DE26081"/>
    <w:rsid w:val="7DFE6E9D"/>
    <w:rsid w:val="7EFA16C5"/>
    <w:rsid w:val="7FF6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default" w:ascii="宋体 ! important" w:hAnsi="宋体 ! important" w:eastAsia="宋体 ! important" w:cs="宋体 ! important"/>
      <w:color w:val="800080"/>
      <w:u w:val="none"/>
    </w:rPr>
  </w:style>
  <w:style w:type="character" w:styleId="6">
    <w:name w:val="Hyperlink"/>
    <w:basedOn w:val="3"/>
    <w:qFormat/>
    <w:uiPriority w:val="0"/>
    <w:rPr>
      <w:rFonts w:ascii="宋体 ! important" w:hAnsi="宋体 ! important" w:eastAsia="宋体 ! important" w:cs="宋体 ! important"/>
      <w:color w:val="0000FF"/>
      <w:u w:val="none"/>
    </w:rPr>
  </w:style>
  <w:style w:type="paragraph" w:customStyle="1" w:styleId="8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l-open"/>
    <w:basedOn w:val="3"/>
    <w:qFormat/>
    <w:uiPriority w:val="0"/>
  </w:style>
  <w:style w:type="character" w:customStyle="1" w:styleId="10">
    <w:name w:val="file"/>
    <w:basedOn w:val="3"/>
    <w:qFormat/>
    <w:uiPriority w:val="0"/>
  </w:style>
  <w:style w:type="character" w:customStyle="1" w:styleId="11">
    <w:name w:val="fold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2018-11-05T23:43:00Z</dcterms:created>
  <dc:creator>尤智斌</dc:creator>
  <cp:lastModifiedBy>芮洪斌</cp:lastModifiedBy>
  <cp:lastPrinted>2018-11-08T07:18:00Z</cp:lastPrinted>
  <dcterms:modified xsi:type="dcterms:W3CDTF">2018-11-09T06:47:45Z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