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226" w:line="560" w:lineRule="exact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</w:p>
    <w:p>
      <w:pPr>
        <w:pStyle w:val="6"/>
        <w:widowControl/>
        <w:spacing w:after="226" w:line="560" w:lineRule="exact"/>
        <w:jc w:val="center"/>
        <w:rPr>
          <w:rFonts w:ascii="方正小标宋简体" w:hAnsi="Times New Roman" w:eastAsia="方正小标宋简体"/>
          <w:bCs/>
          <w:color w:val="333333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333333"/>
          <w:sz w:val="44"/>
          <w:szCs w:val="44"/>
        </w:rPr>
        <w:t>安全评价机构变更表</w:t>
      </w:r>
    </w:p>
    <w:tbl>
      <w:tblPr>
        <w:tblStyle w:val="7"/>
        <w:tblpPr w:leftFromText="180" w:rightFromText="180" w:vertAnchor="text" w:horzAnchor="margin" w:tblpY="890"/>
        <w:tblW w:w="13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2787"/>
        <w:gridCol w:w="2976"/>
        <w:gridCol w:w="2694"/>
        <w:gridCol w:w="26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85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2787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</w:rPr>
              <w:t>变更前业务范围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变更后业务范围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变更前技术负责人</w:t>
            </w:r>
          </w:p>
        </w:tc>
        <w:tc>
          <w:tcPr>
            <w:tcW w:w="2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变更后技术负责人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85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333333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32"/>
                <w:szCs w:val="32"/>
                <w:lang w:bidi="ar"/>
              </w:rPr>
              <w:t>吉林省正光安全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32"/>
                <w:szCs w:val="32"/>
                <w:lang w:bidi="ar"/>
              </w:rPr>
              <w:t>科技有限公司</w:t>
            </w:r>
          </w:p>
        </w:tc>
        <w:tc>
          <w:tcPr>
            <w:tcW w:w="2787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石油加工业，化学原料、化学品及医药制造业；陆上油气管道运输业；金属冶炼。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石油加工业，化学原料、化学品及医药制造业；陆上油气管道运输业。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王松林、陈鑫、陈凌</w:t>
            </w:r>
          </w:p>
        </w:tc>
        <w:tc>
          <w:tcPr>
            <w:tcW w:w="2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王松林、陈鑫</w:t>
            </w:r>
          </w:p>
        </w:tc>
      </w:tr>
    </w:tbl>
    <w:p>
      <w:pPr>
        <w:pStyle w:val="6"/>
        <w:widowControl/>
        <w:spacing w:after="226" w:line="56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  <w:lang w:bidi="ar"/>
        </w:rPr>
      </w:pPr>
    </w:p>
    <w:p>
      <w:pPr>
        <w:pStyle w:val="6"/>
        <w:widowControl/>
        <w:spacing w:after="226" w:line="56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  <w:lang w:bidi="ar"/>
        </w:rPr>
      </w:pPr>
    </w:p>
    <w:p>
      <w:pPr>
        <w:pStyle w:val="6"/>
        <w:widowControl/>
        <w:spacing w:after="226" w:line="56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  <w:lang w:bidi="ar"/>
        </w:rPr>
      </w:pPr>
    </w:p>
    <w:p>
      <w:pPr>
        <w:pStyle w:val="6"/>
        <w:widowControl/>
        <w:spacing w:after="226" w:line="560" w:lineRule="exact"/>
        <w:jc w:val="both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</w:p>
    <w:p>
      <w:pPr>
        <w:pStyle w:val="6"/>
        <w:widowControl/>
        <w:spacing w:after="226" w:line="560" w:lineRule="exact"/>
        <w:jc w:val="both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</w:p>
    <w:p>
      <w:pPr>
        <w:rPr>
          <w:rFonts w:ascii="Times New Roman" w:hAnsi="Times New Roman" w:eastAsia="楷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3B91"/>
    <w:rsid w:val="000306DC"/>
    <w:rsid w:val="00095A8D"/>
    <w:rsid w:val="000B0A1A"/>
    <w:rsid w:val="0010748C"/>
    <w:rsid w:val="00161597"/>
    <w:rsid w:val="001C371B"/>
    <w:rsid w:val="002162E8"/>
    <w:rsid w:val="002B545A"/>
    <w:rsid w:val="00336FC7"/>
    <w:rsid w:val="0039222B"/>
    <w:rsid w:val="003E39AE"/>
    <w:rsid w:val="003E734C"/>
    <w:rsid w:val="0040788E"/>
    <w:rsid w:val="00481732"/>
    <w:rsid w:val="004C6E1E"/>
    <w:rsid w:val="00520EA0"/>
    <w:rsid w:val="007553C8"/>
    <w:rsid w:val="007E0FB4"/>
    <w:rsid w:val="007E15F8"/>
    <w:rsid w:val="00872CE0"/>
    <w:rsid w:val="00895FBE"/>
    <w:rsid w:val="008C3845"/>
    <w:rsid w:val="00987513"/>
    <w:rsid w:val="00991A6D"/>
    <w:rsid w:val="00AF4B6F"/>
    <w:rsid w:val="00C11945"/>
    <w:rsid w:val="00CA7656"/>
    <w:rsid w:val="00D207D4"/>
    <w:rsid w:val="00D42999"/>
    <w:rsid w:val="00D72F5E"/>
    <w:rsid w:val="00DB7941"/>
    <w:rsid w:val="00E84AE0"/>
    <w:rsid w:val="00E946B3"/>
    <w:rsid w:val="00F875E1"/>
    <w:rsid w:val="00FB422F"/>
    <w:rsid w:val="0DB53B91"/>
    <w:rsid w:val="114F684B"/>
    <w:rsid w:val="149B4E4E"/>
    <w:rsid w:val="21115796"/>
    <w:rsid w:val="21B51972"/>
    <w:rsid w:val="23C763BB"/>
    <w:rsid w:val="39EE1A70"/>
    <w:rsid w:val="48F17B98"/>
    <w:rsid w:val="562E487B"/>
    <w:rsid w:val="5C4457E3"/>
    <w:rsid w:val="775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浙江省安监局</Company>
  <Pages>1</Pages>
  <Words>24</Words>
  <Characters>137</Characters>
  <Lines>1</Lines>
  <Paragraphs>1</Paragraphs>
  <TotalTime>6</TotalTime>
  <ScaleCrop>false</ScaleCrop>
  <LinksUpToDate>false</LinksUpToDate>
  <CharactersWithSpaces>160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2020-04-07T10:43:00Z</dcterms:created>
  <dc:creator>XHIHAU</dc:creator>
  <cp:lastModifiedBy>周明航</cp:lastModifiedBy>
  <cp:lastPrinted>2020-07-16T09:02:00Z</cp:lastPrinted>
  <dcterms:modified xsi:type="dcterms:W3CDTF">2021-08-12T01:00:24Z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B4557C244A4F412AA4CD00DA4D551965</vt:lpwstr>
  </property>
</Properties>
</file>